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19976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9A4F37">
        <w:rPr>
          <w:rFonts w:ascii="Times New Roman" w:eastAsia="Arial Unicode MS" w:hAnsi="Times New Roman" w:cs="Times New Roman"/>
          <w:b/>
          <w:kern w:val="0"/>
          <w:sz w:val="24"/>
          <w:szCs w:val="24"/>
          <w:lang w:eastAsia="lv-LV"/>
          <w14:ligatures w14:val="none"/>
        </w:rPr>
        <w:t>5</w:t>
      </w:r>
    </w:p>
    <w:p w14:paraId="616345F9" w14:textId="5676C2A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9A4F37">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A3638B1" w14:textId="27F27345" w:rsidR="00674DA7" w:rsidRPr="00674DA7"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6708C7F9" w14:textId="77777777" w:rsidR="00771F95" w:rsidRPr="00A23D1D" w:rsidRDefault="00771F95" w:rsidP="00771F95">
      <w:pPr>
        <w:spacing w:after="0" w:line="240" w:lineRule="auto"/>
        <w:contextualSpacing/>
        <w:jc w:val="both"/>
        <w:rPr>
          <w:rFonts w:ascii="Times New Roman" w:hAnsi="Times New Roman" w:cs="Times New Roman"/>
          <w:b/>
          <w:sz w:val="24"/>
          <w:szCs w:val="24"/>
        </w:rPr>
      </w:pPr>
      <w:r w:rsidRPr="00A23D1D">
        <w:rPr>
          <w:rFonts w:ascii="Times New Roman" w:hAnsi="Times New Roman" w:cs="Times New Roman"/>
          <w:b/>
          <w:iCs/>
          <w:sz w:val="24"/>
          <w:szCs w:val="24"/>
        </w:rPr>
        <w:t xml:space="preserve">Par </w:t>
      </w:r>
      <w:r>
        <w:rPr>
          <w:rFonts w:ascii="Times New Roman" w:hAnsi="Times New Roman" w:cs="Times New Roman"/>
          <w:b/>
          <w:sz w:val="24"/>
          <w:szCs w:val="24"/>
        </w:rPr>
        <w:t>vienošanās</w:t>
      </w:r>
      <w:r w:rsidRPr="00A23D1D">
        <w:rPr>
          <w:rFonts w:ascii="Times New Roman" w:hAnsi="Times New Roman" w:cs="Times New Roman"/>
          <w:b/>
          <w:sz w:val="24"/>
          <w:szCs w:val="24"/>
        </w:rPr>
        <w:t xml:space="preserve"> slēgšanu ar </w:t>
      </w:r>
      <w:bookmarkStart w:id="459" w:name="_Hlk190767738"/>
      <w:r>
        <w:rPr>
          <w:rFonts w:ascii="Times New Roman" w:hAnsi="Times New Roman" w:cs="Times New Roman"/>
          <w:b/>
          <w:sz w:val="24"/>
          <w:szCs w:val="24"/>
        </w:rPr>
        <w:t>Valsts izglītības attīstības aģentūru</w:t>
      </w:r>
      <w:r w:rsidRPr="00A23D1D">
        <w:rPr>
          <w:rFonts w:ascii="Times New Roman" w:hAnsi="Times New Roman" w:cs="Times New Roman"/>
          <w:b/>
          <w:sz w:val="24"/>
          <w:szCs w:val="24"/>
        </w:rPr>
        <w:t xml:space="preserve"> par </w:t>
      </w:r>
      <w:r>
        <w:rPr>
          <w:rFonts w:ascii="Times New Roman" w:hAnsi="Times New Roman" w:cs="Times New Roman"/>
          <w:b/>
          <w:sz w:val="24"/>
          <w:szCs w:val="24"/>
        </w:rPr>
        <w:t xml:space="preserve">grozījumiem sadarbības līgumā “Par Eiropas Sociālā fonda Plus </w:t>
      </w:r>
      <w:r w:rsidRPr="00A23D1D">
        <w:rPr>
          <w:rFonts w:ascii="Times New Roman" w:hAnsi="Times New Roman" w:cs="Times New Roman"/>
          <w:b/>
          <w:sz w:val="24"/>
          <w:szCs w:val="24"/>
        </w:rPr>
        <w:t>projekta Nr.</w:t>
      </w:r>
      <w:r>
        <w:rPr>
          <w:rFonts w:ascii="Times New Roman" w:hAnsi="Times New Roman" w:cs="Times New Roman"/>
          <w:b/>
          <w:sz w:val="24"/>
          <w:szCs w:val="24"/>
        </w:rPr>
        <w:t> </w:t>
      </w:r>
      <w:r w:rsidRPr="00A23D1D">
        <w:rPr>
          <w:rFonts w:ascii="Times New Roman" w:hAnsi="Times New Roman" w:cs="Times New Roman"/>
          <w:b/>
          <w:sz w:val="24"/>
          <w:szCs w:val="24"/>
        </w:rPr>
        <w:t>4.2.</w:t>
      </w:r>
      <w:r>
        <w:rPr>
          <w:rFonts w:ascii="Times New Roman" w:hAnsi="Times New Roman" w:cs="Times New Roman"/>
          <w:b/>
          <w:sz w:val="24"/>
          <w:szCs w:val="24"/>
        </w:rPr>
        <w:t>2</w:t>
      </w:r>
      <w:r w:rsidRPr="00A23D1D">
        <w:rPr>
          <w:rFonts w:ascii="Times New Roman" w:hAnsi="Times New Roman" w:cs="Times New Roman"/>
          <w:b/>
          <w:sz w:val="24"/>
          <w:szCs w:val="24"/>
        </w:rPr>
        <w:t>.</w:t>
      </w:r>
      <w:r>
        <w:rPr>
          <w:rFonts w:ascii="Times New Roman" w:hAnsi="Times New Roman" w:cs="Times New Roman"/>
          <w:b/>
          <w:sz w:val="24"/>
          <w:szCs w:val="24"/>
        </w:rPr>
        <w:t>3</w:t>
      </w:r>
      <w:r w:rsidRPr="00A23D1D">
        <w:rPr>
          <w:rFonts w:ascii="Times New Roman" w:hAnsi="Times New Roman" w:cs="Times New Roman"/>
          <w:b/>
          <w:sz w:val="24"/>
          <w:szCs w:val="24"/>
        </w:rPr>
        <w:t>/1/24/I/001 “</w:t>
      </w:r>
      <w:bookmarkStart w:id="460" w:name="_Hlk191032556"/>
      <w:r w:rsidRPr="00FA74E0">
        <w:rPr>
          <w:rFonts w:ascii="Times New Roman" w:hAnsi="Times New Roman" w:cs="Times New Roman"/>
          <w:b/>
          <w:sz w:val="24"/>
          <w:szCs w:val="24"/>
        </w:rPr>
        <w:t>Pedagogu profesionālā atbalsta sistēmas izveide</w:t>
      </w:r>
      <w:bookmarkEnd w:id="460"/>
      <w:r w:rsidRPr="00A23D1D">
        <w:rPr>
          <w:rFonts w:ascii="Times New Roman" w:hAnsi="Times New Roman" w:cs="Times New Roman"/>
          <w:b/>
          <w:sz w:val="24"/>
          <w:szCs w:val="24"/>
        </w:rPr>
        <w:t>”</w:t>
      </w:r>
      <w:r w:rsidRPr="00A23D1D">
        <w:rPr>
          <w:rFonts w:ascii="Times New Roman" w:eastAsia="Times New Roman" w:hAnsi="Times New Roman" w:cs="Times New Roman"/>
          <w:b/>
          <w:color w:val="000000" w:themeColor="text1"/>
          <w:sz w:val="24"/>
          <w:szCs w:val="24"/>
          <w:lang w:eastAsia="lv-LV"/>
        </w:rPr>
        <w:t xml:space="preserve"> īstenošanu</w:t>
      </w:r>
      <w:bookmarkEnd w:id="459"/>
      <w:r>
        <w:rPr>
          <w:rFonts w:ascii="Times New Roman" w:eastAsia="Times New Roman" w:hAnsi="Times New Roman" w:cs="Times New Roman"/>
          <w:b/>
          <w:color w:val="000000" w:themeColor="text1"/>
          <w:sz w:val="24"/>
          <w:szCs w:val="24"/>
          <w:lang w:eastAsia="lv-LV"/>
        </w:rPr>
        <w:t>”</w:t>
      </w:r>
    </w:p>
    <w:p w14:paraId="31473D89" w14:textId="77777777" w:rsidR="00771F95" w:rsidRPr="00A23D1D" w:rsidRDefault="00771F95" w:rsidP="00771F95">
      <w:pPr>
        <w:spacing w:after="0" w:line="240" w:lineRule="auto"/>
        <w:contextualSpacing/>
        <w:jc w:val="both"/>
        <w:rPr>
          <w:rFonts w:ascii="Times New Roman" w:eastAsia="Calibri" w:hAnsi="Times New Roman" w:cs="Times New Roman"/>
          <w:i/>
          <w:sz w:val="24"/>
          <w:szCs w:val="24"/>
          <w:lang w:eastAsia="lv-LV"/>
        </w:rPr>
      </w:pPr>
    </w:p>
    <w:p w14:paraId="151089F0" w14:textId="77777777" w:rsidR="00771F95" w:rsidRDefault="00771F95" w:rsidP="00771F95">
      <w:pPr>
        <w:spacing w:after="0" w:line="240" w:lineRule="auto"/>
        <w:ind w:firstLine="709"/>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Madonas novada pašvaldība 2025. gada 27. februārī pieņēmusi lēmumi Nr. 85 (protokols Nr. 4, 23. p.) “</w:t>
      </w:r>
      <w:r w:rsidRPr="00CE0BA3">
        <w:rPr>
          <w:rFonts w:ascii="Times New Roman" w:eastAsia="Times New Roman" w:hAnsi="Times New Roman" w:cs="Times New Roman"/>
          <w:color w:val="000000"/>
          <w:sz w:val="24"/>
          <w:szCs w:val="24"/>
          <w:lang w:eastAsia="lv-LV"/>
        </w:rPr>
        <w:t>Par sadarbības līguma slēgšanu ar Valsts izglītības attīstības aģentūru par projekta Nr. 4.2.2.3/1/24/I/001 “Pedagogu profesionālā atbalsta sistēmas izveide” īstenošanu</w:t>
      </w:r>
      <w:r>
        <w:rPr>
          <w:rFonts w:ascii="Times New Roman" w:eastAsia="Times New Roman" w:hAnsi="Times New Roman" w:cs="Times New Roman"/>
          <w:color w:val="000000"/>
          <w:sz w:val="24"/>
          <w:szCs w:val="24"/>
          <w:lang w:eastAsia="lv-LV"/>
        </w:rPr>
        <w:t xml:space="preserve">”, kas bijis par pamatu Madonas novada pašvaldībai 2025. gada 2. aprīlī noslēgt sadarbības līgumu ar </w:t>
      </w:r>
      <w:r w:rsidRPr="00FA74E0">
        <w:rPr>
          <w:rFonts w:ascii="Times New Roman" w:eastAsia="Times New Roman" w:hAnsi="Times New Roman" w:cs="Times New Roman"/>
          <w:color w:val="000000"/>
          <w:sz w:val="24"/>
          <w:szCs w:val="24"/>
          <w:lang w:eastAsia="lv-LV"/>
        </w:rPr>
        <w:t>Valsts izglītības attīstības aģentūr</w:t>
      </w:r>
      <w:r>
        <w:rPr>
          <w:rFonts w:ascii="Times New Roman" w:eastAsia="Times New Roman" w:hAnsi="Times New Roman" w:cs="Times New Roman"/>
          <w:color w:val="000000"/>
          <w:sz w:val="24"/>
          <w:szCs w:val="24"/>
          <w:lang w:eastAsia="lv-LV"/>
        </w:rPr>
        <w:t>u</w:t>
      </w:r>
      <w:r w:rsidRPr="00FA74E0">
        <w:rPr>
          <w:rFonts w:ascii="Times New Roman" w:eastAsia="Times New Roman" w:hAnsi="Times New Roman" w:cs="Times New Roman"/>
          <w:color w:val="000000"/>
          <w:sz w:val="24"/>
          <w:szCs w:val="24"/>
          <w:lang w:eastAsia="lv-LV"/>
        </w:rPr>
        <w:t xml:space="preserve"> (turpmāk – VIAA) </w:t>
      </w:r>
      <w:r>
        <w:rPr>
          <w:rFonts w:ascii="Times New Roman" w:eastAsia="Times New Roman" w:hAnsi="Times New Roman" w:cs="Times New Roman"/>
          <w:color w:val="000000"/>
          <w:sz w:val="24"/>
          <w:szCs w:val="24"/>
          <w:lang w:eastAsia="lv-LV"/>
        </w:rPr>
        <w:t>p</w:t>
      </w:r>
      <w:r w:rsidRPr="00CE0BA3">
        <w:rPr>
          <w:rFonts w:ascii="Times New Roman" w:eastAsia="Times New Roman" w:hAnsi="Times New Roman" w:cs="Times New Roman"/>
          <w:color w:val="000000"/>
          <w:sz w:val="24"/>
          <w:szCs w:val="24"/>
          <w:lang w:eastAsia="lv-LV"/>
        </w:rPr>
        <w:t>ar Eiropas Sociālā fonda Plus projekta Nr.</w:t>
      </w:r>
      <w:r>
        <w:rPr>
          <w:rFonts w:ascii="Times New Roman" w:eastAsia="Times New Roman" w:hAnsi="Times New Roman" w:cs="Times New Roman"/>
          <w:color w:val="000000"/>
          <w:sz w:val="24"/>
          <w:szCs w:val="24"/>
          <w:lang w:eastAsia="lv-LV"/>
        </w:rPr>
        <w:t> </w:t>
      </w:r>
      <w:r w:rsidRPr="00CE0BA3">
        <w:rPr>
          <w:rFonts w:ascii="Times New Roman" w:eastAsia="Times New Roman" w:hAnsi="Times New Roman" w:cs="Times New Roman"/>
          <w:color w:val="000000"/>
          <w:sz w:val="24"/>
          <w:szCs w:val="24"/>
          <w:lang w:eastAsia="lv-LV"/>
        </w:rPr>
        <w:t>4.2.2.3/1/24/I/001 “Pedagogu profesionālā atbalsta sistēmas izveide” īstenošanu</w:t>
      </w:r>
      <w:r>
        <w:rPr>
          <w:rFonts w:ascii="Times New Roman" w:eastAsia="Times New Roman" w:hAnsi="Times New Roman" w:cs="Times New Roman"/>
          <w:color w:val="000000"/>
          <w:sz w:val="24"/>
          <w:szCs w:val="24"/>
          <w:lang w:eastAsia="lv-LV"/>
        </w:rPr>
        <w:t xml:space="preserve"> (Madonas novada pašvaldības lietvedībā reģistrēts 2025. gada 3. aprīlī ar Nr. 2.4.3/25/73).</w:t>
      </w:r>
    </w:p>
    <w:p w14:paraId="36887582" w14:textId="77777777" w:rsidR="00771F95" w:rsidRDefault="00771F95" w:rsidP="00771F95">
      <w:pPr>
        <w:spacing w:after="0" w:line="240"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 xml:space="preserve">2025. gada 28. martā </w:t>
      </w:r>
      <w:r w:rsidRPr="00DC1DA6">
        <w:rPr>
          <w:rFonts w:ascii="Times New Roman" w:eastAsia="Times New Roman" w:hAnsi="Times New Roman" w:cs="Times New Roman"/>
          <w:color w:val="000000"/>
          <w:sz w:val="24"/>
          <w:szCs w:val="24"/>
          <w:lang w:eastAsia="lv-LV"/>
        </w:rPr>
        <w:t xml:space="preserve">arī Varakļānu novada pašvaldība noslēgusi sadarbības līgumu ar VIAA par Eiropas Sociālā fonda Plus projekta Nr. 4.2.2.3/1/24/I/001 “Pedagogu profesionālā atbalsta sistēmas izveide” īstenošanu (Varakļānu novada pašvaldības lietvedībā reģistrēts 2025. gada 1. aprīlī ar Nr. VNP/2025/3.31.4/1251-DK). </w:t>
      </w:r>
      <w:r>
        <w:rPr>
          <w:rFonts w:ascii="Times New Roman" w:eastAsia="Times New Roman" w:hAnsi="Times New Roman" w:cs="Times New Roman"/>
          <w:color w:val="000000"/>
          <w:sz w:val="24"/>
          <w:szCs w:val="24"/>
          <w:lang w:eastAsia="lv-LV"/>
        </w:rPr>
        <w:t xml:space="preserve">Ņemot vērā </w:t>
      </w:r>
      <w:r w:rsidRPr="00DC1DA6">
        <w:rPr>
          <w:rFonts w:ascii="Times New Roman" w:eastAsia="Calibri" w:hAnsi="Times New Roman" w:cs="Times New Roman"/>
          <w:sz w:val="24"/>
          <w:szCs w:val="24"/>
        </w:rPr>
        <w:t>Administratīvo teritoriju un apdzīvoto vietu likuma pārejas noteikumu 33.</w:t>
      </w:r>
      <w:r w:rsidRPr="00DC1DA6">
        <w:rPr>
          <w:rFonts w:ascii="Times New Roman" w:eastAsia="Calibri" w:hAnsi="Times New Roman" w:cs="Times New Roman"/>
          <w:sz w:val="24"/>
          <w:szCs w:val="24"/>
          <w:vertAlign w:val="superscript"/>
        </w:rPr>
        <w:t>7</w:t>
      </w:r>
      <w:r w:rsidRPr="00DC1DA6">
        <w:rPr>
          <w:rFonts w:ascii="Times New Roman" w:eastAsia="Calibri" w:hAnsi="Times New Roman" w:cs="Times New Roman"/>
          <w:sz w:val="24"/>
          <w:szCs w:val="24"/>
        </w:rPr>
        <w:t> punktu, kas nosaka, ka Madonas novada pašvaldība ir Varakļānu novada pašvaldības institūciju, finanšu, mantas, tiesību un saistību pārņēmēja</w:t>
      </w:r>
      <w:r>
        <w:rPr>
          <w:rFonts w:ascii="Times New Roman" w:eastAsia="Calibri" w:hAnsi="Times New Roman" w:cs="Times New Roman"/>
          <w:sz w:val="24"/>
          <w:szCs w:val="24"/>
        </w:rPr>
        <w:t>, minētā sadarbības līguma saistības pārņem Madonas novada pašvaldība.</w:t>
      </w:r>
    </w:p>
    <w:p w14:paraId="2C10D458" w14:textId="77777777" w:rsidR="00771F95" w:rsidRDefault="00771F95" w:rsidP="00771F95">
      <w:pPr>
        <w:spacing w:after="0" w:line="240" w:lineRule="auto"/>
        <w:ind w:firstLine="709"/>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2025. gada 8.jūlijā </w:t>
      </w:r>
      <w:r w:rsidRPr="00DC1DA6">
        <w:rPr>
          <w:rFonts w:ascii="Times New Roman" w:eastAsia="Times New Roman" w:hAnsi="Times New Roman" w:cs="Times New Roman"/>
          <w:color w:val="000000"/>
          <w:sz w:val="24"/>
          <w:szCs w:val="24"/>
          <w:lang w:eastAsia="lv-LV"/>
        </w:rPr>
        <w:t>Eiropas Sociālā fonda Plus projekta Nr. 4.2.2.3/1/24/I/001 “Pedagogu profesionālā atbalsta sistēmas izveide”</w:t>
      </w:r>
      <w:r>
        <w:rPr>
          <w:rFonts w:ascii="Times New Roman" w:eastAsia="Times New Roman" w:hAnsi="Times New Roman" w:cs="Times New Roman"/>
          <w:color w:val="000000"/>
          <w:sz w:val="24"/>
          <w:szCs w:val="24"/>
          <w:lang w:eastAsia="lv-LV"/>
        </w:rPr>
        <w:t xml:space="preserve"> koordinators pašvaldībā no VIAA saņēmis i</w:t>
      </w:r>
      <w:r w:rsidRPr="00DC1DA6">
        <w:rPr>
          <w:rFonts w:ascii="Times New Roman" w:eastAsia="Times New Roman" w:hAnsi="Times New Roman" w:cs="Times New Roman"/>
          <w:color w:val="000000"/>
          <w:sz w:val="24"/>
          <w:szCs w:val="24"/>
          <w:lang w:eastAsia="lv-LV"/>
        </w:rPr>
        <w:t>nform</w:t>
      </w:r>
      <w:r>
        <w:rPr>
          <w:rFonts w:ascii="Times New Roman" w:eastAsia="Times New Roman" w:hAnsi="Times New Roman" w:cs="Times New Roman"/>
          <w:color w:val="000000"/>
          <w:sz w:val="24"/>
          <w:szCs w:val="24"/>
          <w:lang w:eastAsia="lv-LV"/>
        </w:rPr>
        <w:t>āciju</w:t>
      </w:r>
      <w:r w:rsidRPr="00DC1DA6">
        <w:rPr>
          <w:rFonts w:ascii="Times New Roman" w:eastAsia="Times New Roman" w:hAnsi="Times New Roman" w:cs="Times New Roman"/>
          <w:color w:val="000000"/>
          <w:sz w:val="24"/>
          <w:szCs w:val="24"/>
          <w:lang w:eastAsia="lv-LV"/>
        </w:rPr>
        <w:t>, ka Ministru kabineta 2024.</w:t>
      </w:r>
      <w:r>
        <w:rPr>
          <w:rFonts w:ascii="Times New Roman" w:eastAsia="Times New Roman" w:hAnsi="Times New Roman" w:cs="Times New Roman"/>
          <w:color w:val="000000"/>
          <w:sz w:val="24"/>
          <w:szCs w:val="24"/>
          <w:lang w:eastAsia="lv-LV"/>
        </w:rPr>
        <w:t> gada 11. jūnija</w:t>
      </w:r>
      <w:r w:rsidRPr="00DC1DA6">
        <w:rPr>
          <w:rFonts w:ascii="Times New Roman" w:eastAsia="Times New Roman" w:hAnsi="Times New Roman" w:cs="Times New Roman"/>
          <w:color w:val="000000"/>
          <w:sz w:val="24"/>
          <w:szCs w:val="24"/>
          <w:lang w:eastAsia="lv-LV"/>
        </w:rPr>
        <w:t xml:space="preserve"> noteikum</w:t>
      </w:r>
      <w:r>
        <w:rPr>
          <w:rFonts w:ascii="Times New Roman" w:eastAsia="Times New Roman" w:hAnsi="Times New Roman" w:cs="Times New Roman"/>
          <w:color w:val="000000"/>
          <w:sz w:val="24"/>
          <w:szCs w:val="24"/>
          <w:lang w:eastAsia="lv-LV"/>
        </w:rPr>
        <w:t>os</w:t>
      </w:r>
      <w:r w:rsidRPr="00DC1DA6">
        <w:rPr>
          <w:rFonts w:ascii="Times New Roman" w:eastAsia="Times New Roman" w:hAnsi="Times New Roman" w:cs="Times New Roman"/>
          <w:color w:val="000000"/>
          <w:sz w:val="24"/>
          <w:szCs w:val="24"/>
          <w:lang w:eastAsia="lv-LV"/>
        </w:rPr>
        <w:t xml:space="preserve"> Nr.</w:t>
      </w:r>
      <w:r>
        <w:rPr>
          <w:rFonts w:ascii="Times New Roman" w:eastAsia="Times New Roman" w:hAnsi="Times New Roman" w:cs="Times New Roman"/>
          <w:color w:val="000000"/>
          <w:sz w:val="24"/>
          <w:szCs w:val="24"/>
          <w:lang w:eastAsia="lv-LV"/>
        </w:rPr>
        <w:t> </w:t>
      </w:r>
      <w:r w:rsidRPr="00DC1DA6">
        <w:rPr>
          <w:rFonts w:ascii="Times New Roman" w:eastAsia="Times New Roman" w:hAnsi="Times New Roman" w:cs="Times New Roman"/>
          <w:color w:val="000000"/>
          <w:sz w:val="24"/>
          <w:szCs w:val="24"/>
          <w:lang w:eastAsia="lv-LV"/>
        </w:rPr>
        <w:t>358 “Eiropas Savienības kohēzijas politikas programmas 2021.–2027.</w:t>
      </w:r>
      <w:r>
        <w:rPr>
          <w:rFonts w:ascii="Times New Roman" w:eastAsia="Times New Roman" w:hAnsi="Times New Roman" w:cs="Times New Roman"/>
          <w:color w:val="000000"/>
          <w:sz w:val="24"/>
          <w:szCs w:val="24"/>
          <w:lang w:eastAsia="lv-LV"/>
        </w:rPr>
        <w:t> </w:t>
      </w:r>
      <w:r w:rsidRPr="00DC1DA6">
        <w:rPr>
          <w:rFonts w:ascii="Times New Roman" w:eastAsia="Times New Roman" w:hAnsi="Times New Roman" w:cs="Times New Roman"/>
          <w:color w:val="000000"/>
          <w:sz w:val="24"/>
          <w:szCs w:val="24"/>
          <w:lang w:eastAsia="lv-LV"/>
        </w:rPr>
        <w:t>gadam 4.2.2.</w:t>
      </w:r>
      <w:r>
        <w:rPr>
          <w:rFonts w:ascii="Times New Roman" w:eastAsia="Times New Roman" w:hAnsi="Times New Roman" w:cs="Times New Roman"/>
          <w:color w:val="000000"/>
          <w:sz w:val="24"/>
          <w:szCs w:val="24"/>
          <w:lang w:eastAsia="lv-LV"/>
        </w:rPr>
        <w:t> </w:t>
      </w:r>
      <w:r w:rsidRPr="00DC1DA6">
        <w:rPr>
          <w:rFonts w:ascii="Times New Roman" w:eastAsia="Times New Roman" w:hAnsi="Times New Roman" w:cs="Times New Roman"/>
          <w:color w:val="000000"/>
          <w:sz w:val="24"/>
          <w:szCs w:val="24"/>
          <w:lang w:eastAsia="lv-LV"/>
        </w:rPr>
        <w:t xml:space="preserve">specifiskā atbalsta mērķa "Uzlabot izglītības un mācību sistēmu kvalitāti, </w:t>
      </w:r>
      <w:proofErr w:type="spellStart"/>
      <w:r w:rsidRPr="00DC1DA6">
        <w:rPr>
          <w:rFonts w:ascii="Times New Roman" w:eastAsia="Times New Roman" w:hAnsi="Times New Roman" w:cs="Times New Roman"/>
          <w:color w:val="000000"/>
          <w:sz w:val="24"/>
          <w:szCs w:val="24"/>
          <w:lang w:eastAsia="lv-LV"/>
        </w:rPr>
        <w:t>iekļautību</w:t>
      </w:r>
      <w:proofErr w:type="spellEnd"/>
      <w:r w:rsidRPr="00DC1DA6">
        <w:rPr>
          <w:rFonts w:ascii="Times New Roman" w:eastAsia="Times New Roman" w:hAnsi="Times New Roman" w:cs="Times New Roman"/>
          <w:color w:val="000000"/>
          <w:sz w:val="24"/>
          <w:szCs w:val="24"/>
          <w:lang w:eastAsia="lv-LV"/>
        </w:rPr>
        <w:t xml:space="preserve">, efektivitāti un nozīmīgumu darba tirgū, tostarp ar neformālās un </w:t>
      </w:r>
      <w:proofErr w:type="spellStart"/>
      <w:r w:rsidRPr="00DC1DA6">
        <w:rPr>
          <w:rFonts w:ascii="Times New Roman" w:eastAsia="Times New Roman" w:hAnsi="Times New Roman" w:cs="Times New Roman"/>
          <w:color w:val="000000"/>
          <w:sz w:val="24"/>
          <w:szCs w:val="24"/>
          <w:lang w:eastAsia="lv-LV"/>
        </w:rPr>
        <w:t>ikdienējās</w:t>
      </w:r>
      <w:proofErr w:type="spellEnd"/>
      <w:r w:rsidRPr="00DC1DA6">
        <w:rPr>
          <w:rFonts w:ascii="Times New Roman" w:eastAsia="Times New Roman" w:hAnsi="Times New Roman" w:cs="Times New Roman"/>
          <w:color w:val="000000"/>
          <w:sz w:val="24"/>
          <w:szCs w:val="24"/>
          <w:lang w:eastAsia="lv-LV"/>
        </w:rPr>
        <w:t xml:space="preserve"> mācīšanās validēšanas palīdzību, lai atbalstītu </w:t>
      </w:r>
      <w:proofErr w:type="spellStart"/>
      <w:r w:rsidRPr="00DC1DA6">
        <w:rPr>
          <w:rFonts w:ascii="Times New Roman" w:eastAsia="Times New Roman" w:hAnsi="Times New Roman" w:cs="Times New Roman"/>
          <w:color w:val="000000"/>
          <w:sz w:val="24"/>
          <w:szCs w:val="24"/>
          <w:lang w:eastAsia="lv-LV"/>
        </w:rPr>
        <w:t>pamatkompetenču</w:t>
      </w:r>
      <w:proofErr w:type="spellEnd"/>
      <w:r w:rsidRPr="00DC1DA6">
        <w:rPr>
          <w:rFonts w:ascii="Times New Roman" w:eastAsia="Times New Roman" w:hAnsi="Times New Roman" w:cs="Times New Roman"/>
          <w:color w:val="000000"/>
          <w:sz w:val="24"/>
          <w:szCs w:val="24"/>
          <w:lang w:eastAsia="lv-LV"/>
        </w:rPr>
        <w:t>, tostarp uzņēmējdarbības un digitālo prasmju, apguvi, un sekmējot duālo mācību sistēmu un māceklības ieviešanu" 4.2.2.3.</w:t>
      </w:r>
      <w:r>
        <w:rPr>
          <w:rFonts w:ascii="Times New Roman" w:eastAsia="Times New Roman" w:hAnsi="Times New Roman" w:cs="Times New Roman"/>
          <w:color w:val="000000"/>
          <w:sz w:val="24"/>
          <w:szCs w:val="24"/>
          <w:lang w:eastAsia="lv-LV"/>
        </w:rPr>
        <w:t> </w:t>
      </w:r>
      <w:r w:rsidRPr="00DC1DA6">
        <w:rPr>
          <w:rFonts w:ascii="Times New Roman" w:eastAsia="Times New Roman" w:hAnsi="Times New Roman" w:cs="Times New Roman"/>
          <w:color w:val="000000"/>
          <w:sz w:val="24"/>
          <w:szCs w:val="24"/>
          <w:lang w:eastAsia="lv-LV"/>
        </w:rPr>
        <w:t xml:space="preserve">pasākuma "Mācību procesa kvalitātes pilnveide, īstenojot pedagogu profesionālās darbības atbalsta sistēmas attīstību, izglītojamo izcilības aktivitāšu nodrošināšanu un metodiskā atbalsta materiālu izstrādi pedagogam" īstenošanas noteikumi” </w:t>
      </w:r>
      <w:r>
        <w:rPr>
          <w:rFonts w:ascii="Times New Roman" w:eastAsia="Times New Roman" w:hAnsi="Times New Roman" w:cs="Times New Roman"/>
          <w:color w:val="000000"/>
          <w:sz w:val="24"/>
          <w:szCs w:val="24"/>
          <w:lang w:eastAsia="lv-LV"/>
        </w:rPr>
        <w:t xml:space="preserve">veikti </w:t>
      </w:r>
      <w:r w:rsidRPr="00DC1DA6">
        <w:rPr>
          <w:rFonts w:ascii="Times New Roman" w:eastAsia="Times New Roman" w:hAnsi="Times New Roman" w:cs="Times New Roman"/>
          <w:color w:val="000000"/>
          <w:sz w:val="24"/>
          <w:szCs w:val="24"/>
          <w:lang w:eastAsia="lv-LV"/>
        </w:rPr>
        <w:t xml:space="preserve">grozījumi, kas paredz sadarbībā ar pašvaldībām </w:t>
      </w:r>
      <w:r>
        <w:rPr>
          <w:rFonts w:ascii="Times New Roman" w:eastAsia="Times New Roman" w:hAnsi="Times New Roman" w:cs="Times New Roman"/>
          <w:color w:val="000000"/>
          <w:sz w:val="24"/>
          <w:szCs w:val="24"/>
          <w:lang w:eastAsia="lv-LV"/>
        </w:rPr>
        <w:t xml:space="preserve">minētā </w:t>
      </w:r>
      <w:r w:rsidRPr="00DC1DA6">
        <w:rPr>
          <w:rFonts w:ascii="Times New Roman" w:eastAsia="Times New Roman" w:hAnsi="Times New Roman" w:cs="Times New Roman"/>
          <w:color w:val="000000"/>
          <w:sz w:val="24"/>
          <w:szCs w:val="24"/>
          <w:lang w:eastAsia="lv-LV"/>
        </w:rPr>
        <w:t>projekta ietvaros nodrošināt mācību grāmatu iegādi</w:t>
      </w:r>
      <w:r>
        <w:rPr>
          <w:rFonts w:ascii="Times New Roman" w:eastAsia="Times New Roman" w:hAnsi="Times New Roman" w:cs="Times New Roman"/>
          <w:color w:val="000000"/>
          <w:sz w:val="24"/>
          <w:szCs w:val="24"/>
          <w:lang w:eastAsia="lv-LV"/>
        </w:rPr>
        <w:t>.</w:t>
      </w:r>
    </w:p>
    <w:p w14:paraId="0072A9BE" w14:textId="6A0A92B9" w:rsidR="00771F95" w:rsidRPr="00771F95" w:rsidRDefault="00771F95" w:rsidP="00771F95">
      <w:pPr>
        <w:spacing w:after="0" w:line="240" w:lineRule="auto"/>
        <w:ind w:firstLine="709"/>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Ņemot vērā minēto, VIAA</w:t>
      </w:r>
      <w:r w:rsidRPr="00DC1DA6">
        <w:rPr>
          <w:rFonts w:ascii="Times New Roman" w:eastAsia="Times New Roman" w:hAnsi="Times New Roman" w:cs="Times New Roman"/>
          <w:color w:val="000000"/>
          <w:sz w:val="24"/>
          <w:szCs w:val="24"/>
          <w:lang w:eastAsia="lv-LV"/>
        </w:rPr>
        <w:t xml:space="preserve"> ir sagatavojusi vienošanās projektu par sadarbības līguma grozījumiem, nosakot mācību literatūras iegādei plānoto finansējumu un iegādes kārtību.</w:t>
      </w:r>
      <w:r>
        <w:rPr>
          <w:rFonts w:ascii="Times New Roman" w:eastAsia="Times New Roman" w:hAnsi="Times New Roman" w:cs="Times New Roman"/>
          <w:color w:val="000000"/>
          <w:sz w:val="24"/>
          <w:szCs w:val="24"/>
          <w:lang w:eastAsia="lv-LV"/>
        </w:rPr>
        <w:t xml:space="preserve"> Vienošanās projektā jau iekļauts finansējums gan Madonas, gan bijušā Varakļānu novada izglītības iestādēm kopumā 63 319,58 EUR apmērā</w:t>
      </w:r>
      <w:r>
        <w:rPr>
          <w:rFonts w:ascii="Times New Roman" w:eastAsia="Times New Roman" w:hAnsi="Times New Roman" w:cs="Times New Roman"/>
          <w:sz w:val="24"/>
          <w:szCs w:val="21"/>
          <w:lang w:eastAsia="lv-LV"/>
        </w:rPr>
        <w:t>. Madonas novada pašvaldības izglītības iestādēm būs iespēja iegādāties mācību literatūru, kas ietver drukātas mācību grāmatas un darba burtnīcas, kas izdotas sākot ar 2020. gadu.</w:t>
      </w:r>
    </w:p>
    <w:p w14:paraId="2A609018" w14:textId="70E70729" w:rsidR="00771F95" w:rsidRPr="00771F95" w:rsidRDefault="00771F95" w:rsidP="00771F95">
      <w:pPr>
        <w:spacing w:line="240" w:lineRule="auto"/>
        <w:ind w:firstLine="567"/>
        <w:contextualSpacing/>
        <w:jc w:val="both"/>
        <w:rPr>
          <w:rFonts w:ascii="Times New Roman" w:eastAsia="Times New Roman" w:hAnsi="Times New Roman" w:cs="Times New Roman"/>
          <w:sz w:val="24"/>
          <w:szCs w:val="24"/>
          <w:lang w:eastAsia="lv-LV"/>
        </w:rPr>
      </w:pPr>
      <w:r w:rsidRPr="00AE5764">
        <w:rPr>
          <w:rFonts w:ascii="Times New Roman" w:eastAsia="Times New Roman" w:hAnsi="Times New Roman" w:cs="Times New Roman"/>
          <w:sz w:val="24"/>
          <w:szCs w:val="24"/>
          <w:lang w:eastAsia="lv-LV"/>
        </w:rPr>
        <w:lastRenderedPageBreak/>
        <w:t>Madonas novada pašvaldības 2025. gada 4. jūlija saistošo noteikumu Nr. 1 “Madonas novada pašvaldības nolikums” 38. punkts nosaka, ka lēmumu par publisko tiesību līguma, tajā skaitā sadarbības līguma, noslēgšanu pieņem Madonas novada pašvaldības dome</w:t>
      </w:r>
      <w:r w:rsidRPr="00AE5764">
        <w:rPr>
          <w:rFonts w:ascii="Times New Roman" w:eastAsia="Times New Roman" w:hAnsi="Times New Roman" w:cs="Times New Roman"/>
          <w:sz w:val="24"/>
          <w:szCs w:val="21"/>
          <w:lang w:eastAsia="lv-LV"/>
        </w:rPr>
        <w:t>.</w:t>
      </w:r>
    </w:p>
    <w:p w14:paraId="5D154891" w14:textId="7C0BC53E" w:rsidR="00771F95" w:rsidRDefault="00771F95" w:rsidP="00DA3A33">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E5764">
        <w:rPr>
          <w:rFonts w:ascii="Times New Roman" w:eastAsia="Times New Roman" w:hAnsi="Times New Roman" w:cs="Times New Roman"/>
          <w:sz w:val="24"/>
          <w:szCs w:val="24"/>
          <w:lang w:eastAsia="lv-LV"/>
        </w:rPr>
        <w:t xml:space="preserve">Noklausoties sniegto informāciju, pamatojoties uz Madonas novada pašvaldības 2025. gada 4. jūlija saistošo noteikumu Nr. 1 “Madonas novada pašvaldības nolikums” 38. punktu, </w:t>
      </w:r>
      <w:r w:rsidR="00DA3A33">
        <w:rPr>
          <w:rFonts w:ascii="Times New Roman" w:eastAsia="Times New Roman" w:hAnsi="Times New Roman" w:cs="Times New Roman"/>
          <w:sz w:val="24"/>
          <w:szCs w:val="24"/>
          <w:lang w:eastAsia="lv-LV"/>
        </w:rPr>
        <w:t xml:space="preserve">ņemot vērā 16.07.2025. Izglītības un jaunatnes lietu komitejas un </w:t>
      </w:r>
      <w:r w:rsidR="00DA3A33">
        <w:rPr>
          <w:rFonts w:ascii="Times New Roman" w:eastAsia="Times New Roman" w:hAnsi="Times New Roman" w:cs="Arial"/>
          <w:kern w:val="1"/>
          <w:sz w:val="24"/>
          <w:szCs w:val="24"/>
          <w:lang w:eastAsia="hi-IN" w:bidi="hi-IN"/>
          <w14:ligatures w14:val="none"/>
        </w:rPr>
        <w:t>22.07.2025. Finanšu komitejas</w:t>
      </w:r>
      <w:r w:rsidR="00DA3A33" w:rsidRPr="00AC07B2">
        <w:rPr>
          <w:rFonts w:ascii="Times New Roman" w:eastAsia="Times New Roman" w:hAnsi="Times New Roman" w:cs="Arial"/>
          <w:kern w:val="1"/>
          <w:sz w:val="24"/>
          <w:szCs w:val="24"/>
          <w:lang w:eastAsia="hi-IN" w:bidi="hi-IN"/>
          <w14:ligatures w14:val="none"/>
        </w:rPr>
        <w:t xml:space="preserve"> atzinumu</w:t>
      </w:r>
      <w:r w:rsidR="00DA3A33">
        <w:rPr>
          <w:rFonts w:ascii="Times New Roman" w:eastAsia="Times New Roman" w:hAnsi="Times New Roman" w:cs="Arial"/>
          <w:kern w:val="1"/>
          <w:sz w:val="24"/>
          <w:szCs w:val="24"/>
          <w:lang w:eastAsia="hi-IN" w:bidi="hi-IN"/>
          <w14:ligatures w14:val="none"/>
        </w:rPr>
        <w:t>s</w:t>
      </w:r>
      <w:r w:rsidR="00DA3A33" w:rsidRPr="00AC07B2">
        <w:rPr>
          <w:rFonts w:ascii="Times New Roman" w:eastAsia="Times New Roman" w:hAnsi="Times New Roman" w:cs="Arial"/>
          <w:kern w:val="1"/>
          <w:sz w:val="24"/>
          <w:szCs w:val="24"/>
          <w:lang w:eastAsia="hi-IN" w:bidi="hi-IN"/>
          <w14:ligatures w14:val="none"/>
        </w:rPr>
        <w:t>,</w:t>
      </w:r>
      <w:r w:rsidR="00DA3A33">
        <w:rPr>
          <w:rFonts w:ascii="Times New Roman" w:eastAsia="Times New Roman" w:hAnsi="Times New Roman" w:cs="Arial"/>
          <w:kern w:val="1"/>
          <w:sz w:val="24"/>
          <w:szCs w:val="24"/>
          <w:lang w:eastAsia="hi-IN" w:bidi="hi-IN"/>
          <w14:ligatures w14:val="none"/>
        </w:rPr>
        <w:t xml:space="preserve"> </w:t>
      </w:r>
      <w:r w:rsidR="00DA3A33">
        <w:rPr>
          <w:rFonts w:ascii="Times New Roman" w:eastAsia="Times New Roman" w:hAnsi="Times New Roman" w:cs="Times New Roman"/>
          <w:b/>
          <w:color w:val="000000"/>
          <w:sz w:val="24"/>
          <w:szCs w:val="24"/>
        </w:rPr>
        <w:t xml:space="preserve">atklāti balsojot: PAR – 17 </w:t>
      </w:r>
      <w:r w:rsidR="00DA3A33">
        <w:rPr>
          <w:rFonts w:ascii="Times New Roman" w:eastAsia="Times New Roman" w:hAnsi="Times New Roman" w:cs="Times New Roman"/>
          <w:color w:val="000000"/>
          <w:sz w:val="24"/>
          <w:szCs w:val="24"/>
        </w:rPr>
        <w:t>(</w:t>
      </w:r>
      <w:r w:rsidR="00DA3A33">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DA3A33">
        <w:rPr>
          <w:rFonts w:ascii="Times New Roman" w:eastAsia="Times New Roman" w:hAnsi="Times New Roman" w:cs="Times New Roman"/>
          <w:color w:val="000000"/>
          <w:sz w:val="24"/>
          <w:szCs w:val="24"/>
        </w:rPr>
        <w:t xml:space="preserve">), </w:t>
      </w:r>
      <w:r w:rsidR="00DA3A33">
        <w:rPr>
          <w:rFonts w:ascii="Times New Roman" w:eastAsia="Times New Roman" w:hAnsi="Times New Roman" w:cs="Times New Roman"/>
          <w:b/>
          <w:color w:val="000000"/>
          <w:sz w:val="24"/>
          <w:szCs w:val="24"/>
        </w:rPr>
        <w:t xml:space="preserve">PRET </w:t>
      </w:r>
      <w:r w:rsidR="00DA3A33">
        <w:rPr>
          <w:rFonts w:ascii="Times New Roman" w:eastAsia="Times New Roman" w:hAnsi="Times New Roman" w:cs="Times New Roman"/>
          <w:b/>
          <w:bCs/>
          <w:color w:val="000000"/>
          <w:sz w:val="24"/>
          <w:szCs w:val="24"/>
        </w:rPr>
        <w:t>– NAV</w:t>
      </w:r>
      <w:r w:rsidR="00DA3A33">
        <w:rPr>
          <w:rFonts w:ascii="Times New Roman" w:eastAsia="Times New Roman" w:hAnsi="Times New Roman" w:cs="Times New Roman"/>
          <w:b/>
          <w:color w:val="000000"/>
          <w:sz w:val="24"/>
          <w:szCs w:val="24"/>
        </w:rPr>
        <w:t>, ATTURAS – NAV,</w:t>
      </w:r>
      <w:r w:rsidR="00DA3A33">
        <w:rPr>
          <w:rFonts w:ascii="Times New Roman" w:eastAsia="Times New Roman" w:hAnsi="Times New Roman" w:cs="Times New Roman"/>
          <w:color w:val="000000"/>
          <w:sz w:val="24"/>
          <w:szCs w:val="24"/>
        </w:rPr>
        <w:t xml:space="preserve"> Madonas novada pašvaldības dome </w:t>
      </w:r>
      <w:r w:rsidR="00DA3A33">
        <w:rPr>
          <w:rFonts w:ascii="Times New Roman" w:eastAsia="Times New Roman" w:hAnsi="Times New Roman" w:cs="Times New Roman"/>
          <w:b/>
          <w:color w:val="000000"/>
          <w:sz w:val="24"/>
          <w:szCs w:val="24"/>
        </w:rPr>
        <w:t>NOLEMJ:</w:t>
      </w:r>
    </w:p>
    <w:p w14:paraId="2753FF20" w14:textId="77777777" w:rsidR="00DA3A33" w:rsidRPr="00DA3A33" w:rsidRDefault="00DA3A33" w:rsidP="00DA3A33">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p>
    <w:p w14:paraId="148DBBD8" w14:textId="77777777" w:rsidR="00771F95" w:rsidRPr="00D05472" w:rsidRDefault="00771F95" w:rsidP="00771F95">
      <w:pPr>
        <w:pStyle w:val="Sarakstarindkopa"/>
        <w:numPr>
          <w:ilvl w:val="0"/>
          <w:numId w:val="60"/>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Slēgt v</w:t>
      </w:r>
      <w:r w:rsidRPr="005B1142">
        <w:rPr>
          <w:rFonts w:ascii="Times New Roman" w:eastAsia="Calibri" w:hAnsi="Times New Roman" w:cs="Times New Roman"/>
          <w:sz w:val="24"/>
          <w:szCs w:val="24"/>
        </w:rPr>
        <w:t>ienošan</w:t>
      </w:r>
      <w:r>
        <w:rPr>
          <w:rFonts w:ascii="Times New Roman" w:eastAsia="Calibri" w:hAnsi="Times New Roman" w:cs="Times New Roman"/>
          <w:sz w:val="24"/>
          <w:szCs w:val="24"/>
        </w:rPr>
        <w:t>o</w:t>
      </w:r>
      <w:r w:rsidRPr="005B1142">
        <w:rPr>
          <w:rFonts w:ascii="Times New Roman" w:eastAsia="Calibri" w:hAnsi="Times New Roman" w:cs="Times New Roman"/>
          <w:sz w:val="24"/>
          <w:szCs w:val="24"/>
        </w:rPr>
        <w:t>s par grozījumiem sadarbības līgumā “Par Eiropas Sociālā fonda Plus projekta Nr.</w:t>
      </w:r>
      <w:r>
        <w:rPr>
          <w:rFonts w:ascii="Times New Roman" w:eastAsia="Calibri" w:hAnsi="Times New Roman" w:cs="Times New Roman"/>
          <w:sz w:val="24"/>
          <w:szCs w:val="24"/>
        </w:rPr>
        <w:t> </w:t>
      </w:r>
      <w:r w:rsidRPr="005B1142">
        <w:rPr>
          <w:rFonts w:ascii="Times New Roman" w:eastAsia="Calibri" w:hAnsi="Times New Roman" w:cs="Times New Roman"/>
          <w:sz w:val="24"/>
          <w:szCs w:val="24"/>
        </w:rPr>
        <w:t>4.2.2.3/1/24/I/001 “Pedagogu profesionālā atbalsta sistēmas izveide” īstenošanu”</w:t>
      </w:r>
      <w:r>
        <w:rPr>
          <w:rFonts w:ascii="Times New Roman" w:eastAsia="Calibri" w:hAnsi="Times New Roman" w:cs="Times New Roman"/>
          <w:sz w:val="24"/>
          <w:szCs w:val="24"/>
        </w:rPr>
        <w:t>.</w:t>
      </w:r>
    </w:p>
    <w:p w14:paraId="1C6C06CB" w14:textId="77777777" w:rsidR="00771F95" w:rsidRPr="00D05472" w:rsidRDefault="00771F95" w:rsidP="00771F95">
      <w:pPr>
        <w:pStyle w:val="Sarakstarindkopa"/>
        <w:numPr>
          <w:ilvl w:val="0"/>
          <w:numId w:val="60"/>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 xml:space="preserve">Juridiskajai un personāla nodaļai </w:t>
      </w:r>
      <w:r>
        <w:rPr>
          <w:rFonts w:ascii="Times New Roman" w:hAnsi="Times New Roman" w:cs="Times New Roman"/>
          <w:sz w:val="24"/>
          <w:szCs w:val="24"/>
        </w:rPr>
        <w:t>nodrošināt tās</w:t>
      </w:r>
      <w:r w:rsidRPr="00D05472">
        <w:rPr>
          <w:rFonts w:ascii="Times New Roman" w:hAnsi="Times New Roman" w:cs="Times New Roman"/>
          <w:sz w:val="24"/>
          <w:szCs w:val="24"/>
        </w:rPr>
        <w:t xml:space="preserve"> parakstīšanu no pašvaldības puses</w:t>
      </w:r>
      <w:r>
        <w:rPr>
          <w:rFonts w:ascii="Times New Roman" w:hAnsi="Times New Roman" w:cs="Times New Roman"/>
          <w:sz w:val="24"/>
          <w:szCs w:val="24"/>
        </w:rPr>
        <w:t>;</w:t>
      </w:r>
    </w:p>
    <w:p w14:paraId="774D4B7F" w14:textId="77777777" w:rsidR="00771F95" w:rsidRPr="00D05472" w:rsidRDefault="00771F95" w:rsidP="00771F95">
      <w:pPr>
        <w:pStyle w:val="Sarakstarindkopa"/>
        <w:numPr>
          <w:ilvl w:val="0"/>
          <w:numId w:val="60"/>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līguma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w:t>
      </w:r>
      <w:r w:rsidRPr="00D05472">
        <w:rPr>
          <w:rFonts w:ascii="Times New Roman" w:hAnsi="Times New Roman" w:cs="Times New Roman"/>
          <w:sz w:val="24"/>
          <w:szCs w:val="24"/>
        </w:rPr>
        <w:t>.</w:t>
      </w:r>
    </w:p>
    <w:p w14:paraId="65BCC037" w14:textId="77777777" w:rsidR="00771F95" w:rsidRDefault="00771F95" w:rsidP="00771F95">
      <w:pPr>
        <w:spacing w:after="0" w:line="240" w:lineRule="auto"/>
        <w:contextualSpacing/>
        <w:jc w:val="both"/>
        <w:rPr>
          <w:rFonts w:ascii="Times New Roman" w:hAnsi="Times New Roman" w:cs="Times New Roman"/>
          <w:sz w:val="24"/>
          <w:szCs w:val="24"/>
        </w:rPr>
      </w:pPr>
    </w:p>
    <w:p w14:paraId="1526F100" w14:textId="77777777" w:rsidR="00771F95" w:rsidRPr="00E17B45" w:rsidRDefault="00771F95" w:rsidP="00771F95">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 xml:space="preserve">Pielikumā </w:t>
      </w:r>
      <w:bookmarkStart w:id="461" w:name="_Hlk203639227"/>
      <w:r>
        <w:rPr>
          <w:rFonts w:ascii="Times New Roman" w:hAnsi="Times New Roman" w:cs="Times New Roman"/>
          <w:i/>
          <w:iCs/>
          <w:sz w:val="24"/>
          <w:szCs w:val="24"/>
        </w:rPr>
        <w:t>Vienošanās par grozījumiem s</w:t>
      </w:r>
      <w:r w:rsidRPr="00E17B45">
        <w:rPr>
          <w:rFonts w:ascii="Times New Roman" w:hAnsi="Times New Roman" w:cs="Times New Roman"/>
          <w:i/>
          <w:iCs/>
          <w:sz w:val="24"/>
          <w:szCs w:val="24"/>
        </w:rPr>
        <w:t>adarbības līgum</w:t>
      </w:r>
      <w:r>
        <w:rPr>
          <w:rFonts w:ascii="Times New Roman" w:hAnsi="Times New Roman" w:cs="Times New Roman"/>
          <w:i/>
          <w:iCs/>
          <w:sz w:val="24"/>
          <w:szCs w:val="24"/>
        </w:rPr>
        <w:t>ā</w:t>
      </w:r>
      <w:r w:rsidRPr="00E17B45">
        <w:rPr>
          <w:rFonts w:ascii="Times New Roman" w:hAnsi="Times New Roman" w:cs="Times New Roman"/>
          <w:i/>
          <w:iCs/>
          <w:sz w:val="24"/>
          <w:szCs w:val="24"/>
        </w:rPr>
        <w:t xml:space="preserve"> </w:t>
      </w:r>
      <w:r>
        <w:rPr>
          <w:rFonts w:ascii="Times New Roman" w:hAnsi="Times New Roman" w:cs="Times New Roman"/>
          <w:i/>
          <w:iCs/>
          <w:sz w:val="24"/>
          <w:szCs w:val="24"/>
        </w:rPr>
        <w:t>“P</w:t>
      </w:r>
      <w:r w:rsidRPr="00E17B45">
        <w:rPr>
          <w:rFonts w:ascii="Times New Roman" w:hAnsi="Times New Roman" w:cs="Times New Roman"/>
          <w:i/>
          <w:iCs/>
          <w:sz w:val="24"/>
          <w:szCs w:val="24"/>
        </w:rPr>
        <w:t>ar</w:t>
      </w:r>
      <w:r w:rsidRPr="00D17C20">
        <w:rPr>
          <w:rFonts w:ascii="Times New Roman" w:hAnsi="Times New Roman" w:cs="Times New Roman"/>
          <w:i/>
          <w:iCs/>
          <w:sz w:val="24"/>
          <w:szCs w:val="24"/>
        </w:rPr>
        <w:t xml:space="preserve"> Eiropas Sociālā fonda Plus projekta Nr.</w:t>
      </w:r>
      <w:r>
        <w:rPr>
          <w:rFonts w:ascii="Times New Roman" w:hAnsi="Times New Roman" w:cs="Times New Roman"/>
          <w:i/>
          <w:iCs/>
          <w:sz w:val="24"/>
          <w:szCs w:val="24"/>
        </w:rPr>
        <w:t> </w:t>
      </w:r>
      <w:r w:rsidRPr="00D17C20">
        <w:rPr>
          <w:rFonts w:ascii="Times New Roman" w:hAnsi="Times New Roman" w:cs="Times New Roman"/>
          <w:i/>
          <w:iCs/>
          <w:sz w:val="24"/>
          <w:szCs w:val="24"/>
        </w:rPr>
        <w:t>4.2.2.3/1/24/I/001 “Pedagogu profesionālā atbalsta sistēmas izveide” īstenošanu</w:t>
      </w:r>
      <w:r>
        <w:rPr>
          <w:rFonts w:ascii="Times New Roman" w:hAnsi="Times New Roman" w:cs="Times New Roman"/>
          <w:i/>
          <w:iCs/>
          <w:sz w:val="24"/>
          <w:szCs w:val="24"/>
        </w:rPr>
        <w:t>”</w:t>
      </w:r>
      <w:bookmarkEnd w:id="461"/>
      <w:r w:rsidRPr="00E17B45">
        <w:rPr>
          <w:rFonts w:ascii="Times New Roman" w:hAnsi="Times New Roman" w:cs="Times New Roman"/>
          <w:i/>
          <w:iCs/>
          <w:sz w:val="24"/>
          <w:szCs w:val="24"/>
        </w:rPr>
        <w:t xml:space="preserve"> projekts</w:t>
      </w:r>
    </w:p>
    <w:p w14:paraId="4FF2185E" w14:textId="77777777" w:rsidR="009A4F37" w:rsidRDefault="009A4F37" w:rsidP="003506BC">
      <w:pPr>
        <w:spacing w:after="0" w:line="240" w:lineRule="auto"/>
        <w:contextualSpacing/>
        <w:jc w:val="both"/>
        <w:rPr>
          <w:rFonts w:ascii="Times New Roman" w:hAnsi="Times New Roman" w:cs="Times New Roman"/>
          <w:b/>
          <w:iCs/>
          <w:sz w:val="24"/>
          <w:szCs w:val="24"/>
        </w:rPr>
      </w:pPr>
    </w:p>
    <w:p w14:paraId="330C0C27" w14:textId="77777777" w:rsidR="003506BC" w:rsidRPr="00FB611F" w:rsidRDefault="003506BC" w:rsidP="003506BC">
      <w:pPr>
        <w:spacing w:after="0" w:line="240" w:lineRule="auto"/>
        <w:contextualSpacing/>
        <w:jc w:val="both"/>
        <w:rPr>
          <w:rFonts w:ascii="Times New Roman" w:hAnsi="Times New Roman" w:cs="Times New Roman"/>
          <w:sz w:val="24"/>
          <w:szCs w:val="24"/>
        </w:rPr>
      </w:pPr>
    </w:p>
    <w:bookmarkEnd w:id="458"/>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62"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62"/>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58F85C3" w14:textId="77777777" w:rsidR="00452664" w:rsidRPr="00FB611F" w:rsidRDefault="00452664" w:rsidP="00452664">
      <w:pPr>
        <w:spacing w:after="0" w:line="240" w:lineRule="auto"/>
        <w:contextualSpacing/>
        <w:jc w:val="both"/>
        <w:rPr>
          <w:rFonts w:ascii="Times New Roman" w:eastAsia="Calibri" w:hAnsi="Times New Roman" w:cs="Times New Roman"/>
          <w:i/>
          <w:sz w:val="24"/>
          <w:szCs w:val="24"/>
        </w:rPr>
      </w:pPr>
      <w:r w:rsidRPr="00FB611F">
        <w:rPr>
          <w:rFonts w:ascii="Times New Roman" w:eastAsia="Calibri" w:hAnsi="Times New Roman" w:cs="Times New Roman"/>
          <w:i/>
          <w:sz w:val="24"/>
          <w:szCs w:val="24"/>
        </w:rPr>
        <w:t>Puķīte 64860570</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674DA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509D" w14:textId="77777777" w:rsidR="000A07E6" w:rsidRDefault="000A07E6">
      <w:pPr>
        <w:spacing w:after="0" w:line="240" w:lineRule="auto"/>
      </w:pPr>
      <w:r>
        <w:separator/>
      </w:r>
    </w:p>
  </w:endnote>
  <w:endnote w:type="continuationSeparator" w:id="0">
    <w:p w14:paraId="0E5726C4" w14:textId="77777777" w:rsidR="000A07E6" w:rsidRDefault="000A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3" w:name="_Hlk202447562"/>
    <w:r w:rsidRPr="003C7F1F">
      <w:rPr>
        <w:sz w:val="20"/>
        <w:szCs w:val="20"/>
      </w:rPr>
      <w:t>DOKUMENTS PARAKSTĪTS AR DROŠU ELEKTRONISKO PARAKSTU UN SATUR LAIKA ZĪMOGU</w:t>
    </w:r>
  </w:p>
  <w:bookmarkEnd w:id="46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3831" w14:textId="77777777" w:rsidR="000A07E6" w:rsidRDefault="000A07E6">
      <w:pPr>
        <w:spacing w:after="0" w:line="240" w:lineRule="auto"/>
      </w:pPr>
      <w:r>
        <w:separator/>
      </w:r>
    </w:p>
  </w:footnote>
  <w:footnote w:type="continuationSeparator" w:id="0">
    <w:p w14:paraId="6A3DE5CB" w14:textId="77777777" w:rsidR="000A07E6" w:rsidRDefault="000A0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1"/>
  </w:num>
  <w:num w:numId="3" w16cid:durableId="435951737">
    <w:abstractNumId w:val="39"/>
  </w:num>
  <w:num w:numId="4" w16cid:durableId="1838226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4"/>
  </w:num>
  <w:num w:numId="7" w16cid:durableId="1006323195">
    <w:abstractNumId w:val="56"/>
  </w:num>
  <w:num w:numId="8" w16cid:durableId="172650957">
    <w:abstractNumId w:val="19"/>
  </w:num>
  <w:num w:numId="9" w16cid:durableId="1805736607">
    <w:abstractNumId w:val="29"/>
  </w:num>
  <w:num w:numId="10" w16cid:durableId="1278835808">
    <w:abstractNumId w:val="28"/>
  </w:num>
  <w:num w:numId="11" w16cid:durableId="112599636">
    <w:abstractNumId w:val="21"/>
  </w:num>
  <w:num w:numId="12" w16cid:durableId="237791946">
    <w:abstractNumId w:val="12"/>
  </w:num>
  <w:num w:numId="13" w16cid:durableId="420880542">
    <w:abstractNumId w:val="36"/>
  </w:num>
  <w:num w:numId="14" w16cid:durableId="507720540">
    <w:abstractNumId w:val="5"/>
  </w:num>
  <w:num w:numId="15" w16cid:durableId="756093830">
    <w:abstractNumId w:val="46"/>
  </w:num>
  <w:num w:numId="16" w16cid:durableId="1998653451">
    <w:abstractNumId w:val="26"/>
  </w:num>
  <w:num w:numId="17" w16cid:durableId="295840026">
    <w:abstractNumId w:val="2"/>
  </w:num>
  <w:num w:numId="18" w16cid:durableId="604265910">
    <w:abstractNumId w:val="38"/>
  </w:num>
  <w:num w:numId="19" w16cid:durableId="1848709668">
    <w:abstractNumId w:val="18"/>
  </w:num>
  <w:num w:numId="20" w16cid:durableId="868951277">
    <w:abstractNumId w:val="45"/>
  </w:num>
  <w:num w:numId="21" w16cid:durableId="151526946">
    <w:abstractNumId w:val="49"/>
  </w:num>
  <w:num w:numId="22" w16cid:durableId="711421502">
    <w:abstractNumId w:val="11"/>
  </w:num>
  <w:num w:numId="23" w16cid:durableId="1834566147">
    <w:abstractNumId w:val="22"/>
  </w:num>
  <w:num w:numId="24" w16cid:durableId="1902128782">
    <w:abstractNumId w:val="17"/>
  </w:num>
  <w:num w:numId="25" w16cid:durableId="1101604452">
    <w:abstractNumId w:val="27"/>
  </w:num>
  <w:num w:numId="26" w16cid:durableId="1730182350">
    <w:abstractNumId w:val="7"/>
  </w:num>
  <w:num w:numId="27" w16cid:durableId="1013605907">
    <w:abstractNumId w:val="48"/>
  </w:num>
  <w:num w:numId="28" w16cid:durableId="1035351275">
    <w:abstractNumId w:val="41"/>
  </w:num>
  <w:num w:numId="29" w16cid:durableId="745148850">
    <w:abstractNumId w:val="43"/>
  </w:num>
  <w:num w:numId="30" w16cid:durableId="1982735745">
    <w:abstractNumId w:val="50"/>
  </w:num>
  <w:num w:numId="31" w16cid:durableId="694309866">
    <w:abstractNumId w:val="9"/>
  </w:num>
  <w:num w:numId="32" w16cid:durableId="1213906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5"/>
  </w:num>
  <w:num w:numId="34" w16cid:durableId="1824462832">
    <w:abstractNumId w:val="53"/>
  </w:num>
  <w:num w:numId="35" w16cid:durableId="1051491583">
    <w:abstractNumId w:val="33"/>
  </w:num>
  <w:num w:numId="36" w16cid:durableId="1195582793">
    <w:abstractNumId w:val="1"/>
  </w:num>
  <w:num w:numId="37" w16cid:durableId="449014592">
    <w:abstractNumId w:val="30"/>
  </w:num>
  <w:num w:numId="38" w16cid:durableId="1421440072">
    <w:abstractNumId w:val="34"/>
  </w:num>
  <w:num w:numId="39" w16cid:durableId="433205699">
    <w:abstractNumId w:val="52"/>
  </w:num>
  <w:num w:numId="40" w16cid:durableId="1500344119">
    <w:abstractNumId w:val="0"/>
  </w:num>
  <w:num w:numId="41" w16cid:durableId="418913557">
    <w:abstractNumId w:val="40"/>
  </w:num>
  <w:num w:numId="42" w16cid:durableId="2045983383">
    <w:abstractNumId w:val="10"/>
  </w:num>
  <w:num w:numId="43" w16cid:durableId="6756134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4"/>
  </w:num>
  <w:num w:numId="45" w16cid:durableId="1884292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5"/>
  </w:num>
  <w:num w:numId="47" w16cid:durableId="1546330434">
    <w:abstractNumId w:val="42"/>
  </w:num>
  <w:num w:numId="48" w16cid:durableId="731125840">
    <w:abstractNumId w:val="8"/>
  </w:num>
  <w:num w:numId="49" w16cid:durableId="1557662973">
    <w:abstractNumId w:val="37"/>
  </w:num>
  <w:num w:numId="50" w16cid:durableId="877426991">
    <w:abstractNumId w:val="35"/>
  </w:num>
  <w:num w:numId="51" w16cid:durableId="939070328">
    <w:abstractNumId w:val="32"/>
  </w:num>
  <w:num w:numId="52" w16cid:durableId="205915150">
    <w:abstractNumId w:val="13"/>
  </w:num>
  <w:num w:numId="53" w16cid:durableId="1955941583">
    <w:abstractNumId w:val="25"/>
  </w:num>
  <w:num w:numId="54" w16cid:durableId="1595019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4"/>
  </w:num>
  <w:num w:numId="56" w16cid:durableId="2130666112">
    <w:abstractNumId w:val="6"/>
  </w:num>
  <w:num w:numId="57" w16cid:durableId="354770251">
    <w:abstractNumId w:val="44"/>
  </w:num>
  <w:num w:numId="58" w16cid:durableId="955798426">
    <w:abstractNumId w:val="23"/>
  </w:num>
  <w:num w:numId="59" w16cid:durableId="2125490833">
    <w:abstractNumId w:val="3"/>
  </w:num>
  <w:num w:numId="60" w16cid:durableId="97132460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A07E6"/>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52664"/>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4A12"/>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0782A"/>
    <w:rsid w:val="00C15A0D"/>
    <w:rsid w:val="00C176F4"/>
    <w:rsid w:val="00C3211E"/>
    <w:rsid w:val="00C33A31"/>
    <w:rsid w:val="00C3465C"/>
    <w:rsid w:val="00C34D48"/>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A3A33"/>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3287</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171</cp:revision>
  <dcterms:created xsi:type="dcterms:W3CDTF">2024-09-06T08:06:00Z</dcterms:created>
  <dcterms:modified xsi:type="dcterms:W3CDTF">2025-08-01T07:50:00Z</dcterms:modified>
</cp:coreProperties>
</file>